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附件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15"/>
        <w:gridCol w:w="1956"/>
        <w:gridCol w:w="1502"/>
        <w:gridCol w:w="673"/>
        <w:gridCol w:w="860"/>
        <w:gridCol w:w="1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36"/>
                <w:sz w:val="24"/>
                <w:szCs w:val="24"/>
              </w:rPr>
              <w:t>序号</w:t>
            </w:r>
          </w:p>
        </w:tc>
        <w:tc>
          <w:tcPr>
            <w:tcW w:w="815" w:type="dxa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36"/>
                <w:sz w:val="24"/>
                <w:szCs w:val="24"/>
              </w:rPr>
              <w:t>名称</w:t>
            </w:r>
          </w:p>
        </w:tc>
        <w:tc>
          <w:tcPr>
            <w:tcW w:w="1956" w:type="dxa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36"/>
                <w:sz w:val="24"/>
                <w:szCs w:val="24"/>
              </w:rPr>
              <w:t>图例</w:t>
            </w:r>
          </w:p>
        </w:tc>
        <w:tc>
          <w:tcPr>
            <w:tcW w:w="1502" w:type="dxa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36"/>
                <w:sz w:val="24"/>
                <w:szCs w:val="24"/>
              </w:rPr>
              <w:t>尺寸</w:t>
            </w:r>
          </w:p>
        </w:tc>
        <w:tc>
          <w:tcPr>
            <w:tcW w:w="673" w:type="dxa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36"/>
                <w:sz w:val="24"/>
                <w:szCs w:val="24"/>
              </w:rPr>
              <w:t>数量</w:t>
            </w:r>
          </w:p>
        </w:tc>
        <w:tc>
          <w:tcPr>
            <w:tcW w:w="860" w:type="dxa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36"/>
                <w:sz w:val="24"/>
                <w:szCs w:val="24"/>
              </w:rPr>
              <w:t>设置方式</w:t>
            </w:r>
          </w:p>
        </w:tc>
        <w:tc>
          <w:tcPr>
            <w:tcW w:w="1975" w:type="dxa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36"/>
                <w:sz w:val="24"/>
                <w:szCs w:val="24"/>
              </w:rPr>
              <w:t>设置要求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456" w:type="dxa"/>
          </w:tcPr>
          <w:p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kern w:val="3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36"/>
                <w:sz w:val="18"/>
                <w:szCs w:val="18"/>
              </w:rPr>
              <w:t>1</w:t>
            </w:r>
          </w:p>
        </w:tc>
        <w:tc>
          <w:tcPr>
            <w:tcW w:w="815" w:type="dxa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3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36"/>
                <w:sz w:val="18"/>
                <w:szCs w:val="18"/>
              </w:rPr>
              <w:t>消防总平面布局图</w:t>
            </w:r>
          </w:p>
        </w:tc>
        <w:tc>
          <w:tcPr>
            <w:tcW w:w="1956" w:type="dxa"/>
          </w:tcPr>
          <w:p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kern w:val="36"/>
                <w:sz w:val="18"/>
                <w:szCs w:val="18"/>
              </w:rPr>
            </w:pPr>
            <w:r>
              <w:rPr>
                <w:sz w:val="18"/>
                <w:szCs w:val="1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41275</wp:posOffset>
                  </wp:positionV>
                  <wp:extent cx="899160" cy="827405"/>
                  <wp:effectExtent l="0" t="0" r="0" b="0"/>
                  <wp:wrapNone/>
                  <wp:docPr id="314002415" name="图片 1" descr="卡通人物&#10;&#10;描述已自动生成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002415" name="图片 1" descr="卡通人物&#10;&#10;描述已自动生成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160" cy="827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1500×850mm</w:t>
            </w:r>
          </w:p>
          <w:p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kern w:val="36"/>
                <w:sz w:val="18"/>
                <w:szCs w:val="18"/>
              </w:rPr>
            </w:pPr>
          </w:p>
        </w:tc>
        <w:tc>
          <w:tcPr>
            <w:tcW w:w="673" w:type="dxa"/>
          </w:tcPr>
          <w:p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kern w:val="3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36"/>
                <w:sz w:val="18"/>
                <w:szCs w:val="18"/>
              </w:rPr>
              <w:t>1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36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设置方式采用附着式或柱式</w:t>
            </w:r>
          </w:p>
        </w:tc>
        <w:tc>
          <w:tcPr>
            <w:tcW w:w="197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36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建筑入口醒目位置处设置总平面布局图标识，标注建筑总平面布局和室外消防设施位置等内容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kern w:val="36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5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kern w:val="36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消防车登高作业场地</w:t>
            </w:r>
          </w:p>
        </w:tc>
        <w:tc>
          <w:tcPr>
            <w:tcW w:w="1956" w:type="dxa"/>
            <w:vAlign w:val="center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drawing>
                <wp:inline distT="0" distB="0" distL="0" distR="0">
                  <wp:extent cx="1100455" cy="728980"/>
                  <wp:effectExtent l="0" t="0" r="4445" b="0"/>
                  <wp:docPr id="2062129161" name="图片 2" descr="图标&#10;&#10;描述已自动生成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129161" name="图片 2" descr="图标&#10;&#10;描述已自动生成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799" cy="729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36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超过 </w:t>
            </w: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 xml:space="preserve">50 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米的建筑，建议尺寸：</w:t>
            </w: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20×10m</w:t>
            </w: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其他高层建筑，建议尺寸：</w:t>
            </w: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15×10m</w:t>
            </w:r>
          </w:p>
        </w:tc>
        <w:tc>
          <w:tcPr>
            <w:tcW w:w="673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kern w:val="36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36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设置方式可采用喷涂式</w:t>
            </w:r>
          </w:p>
        </w:tc>
        <w:tc>
          <w:tcPr>
            <w:tcW w:w="197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36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建筑高度大于 </w:t>
            </w: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 xml:space="preserve">24  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米的公共建筑需设置消防车登高作业场地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456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kern w:val="36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5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kern w:val="36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灭火救援窗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kern w:val="36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-55245</wp:posOffset>
                  </wp:positionV>
                  <wp:extent cx="837565" cy="832485"/>
                  <wp:effectExtent l="0" t="0" r="635" b="0"/>
                  <wp:wrapNone/>
                  <wp:docPr id="14" name="图片 25" descr="图片包含 形状&#10;&#10;描述已自动生成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25" descr="图片包含 形状&#10;&#10;描述已自动生成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753" cy="995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kern w:val="36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 xml:space="preserve">边长为 </w:t>
            </w: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 xml:space="preserve">400mm 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的等边三角形</w:t>
            </w:r>
          </w:p>
        </w:tc>
        <w:tc>
          <w:tcPr>
            <w:tcW w:w="673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kern w:val="36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36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标识采用荧光材料制作，设置方式采用附着式</w:t>
            </w:r>
          </w:p>
        </w:tc>
        <w:tc>
          <w:tcPr>
            <w:tcW w:w="197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36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高层建筑灭火救援窗设置位置应与消防车登高作业场地对应，多层建筑可自建筑第三层起每层设置灭火救援窗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456" w:type="dxa"/>
          </w:tcPr>
          <w:p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kern w:val="3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36"/>
                <w:sz w:val="18"/>
                <w:szCs w:val="18"/>
              </w:rPr>
              <w:t>4</w:t>
            </w:r>
          </w:p>
        </w:tc>
        <w:tc>
          <w:tcPr>
            <w:tcW w:w="815" w:type="dxa"/>
          </w:tcPr>
          <w:p>
            <w:pPr>
              <w:widowControl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消防安全重点部位</w:t>
            </w:r>
          </w:p>
        </w:tc>
        <w:tc>
          <w:tcPr>
            <w:tcW w:w="1956" w:type="dxa"/>
          </w:tcPr>
          <w:p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kern w:val="36"/>
                <w:sz w:val="18"/>
                <w:szCs w:val="18"/>
              </w:rPr>
            </w:pPr>
            <w:r>
              <w:rPr>
                <w:sz w:val="18"/>
                <w:szCs w:val="18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50165</wp:posOffset>
                  </wp:positionV>
                  <wp:extent cx="1066800" cy="541020"/>
                  <wp:effectExtent l="0" t="0" r="0" b="0"/>
                  <wp:wrapNone/>
                  <wp:docPr id="1323041301" name="图片 24" descr="文本&#10;&#10;描述已自动生成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041301" name="图片 24" descr="文本&#10;&#10;描述已自动生成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54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350×140mm</w:t>
            </w:r>
          </w:p>
          <w:p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kern w:val="36"/>
                <w:sz w:val="18"/>
                <w:szCs w:val="18"/>
              </w:rPr>
            </w:pPr>
          </w:p>
        </w:tc>
        <w:tc>
          <w:tcPr>
            <w:tcW w:w="673" w:type="dxa"/>
          </w:tcPr>
          <w:p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kern w:val="3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36"/>
                <w:sz w:val="18"/>
                <w:szCs w:val="18"/>
              </w:rPr>
              <w:t>4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36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设置方式可采用附着式</w:t>
            </w:r>
          </w:p>
        </w:tc>
        <w:tc>
          <w:tcPr>
            <w:tcW w:w="197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36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消防安全重点部位详见附件表格，应设置在重点部位入口处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456" w:type="dxa"/>
          </w:tcPr>
          <w:p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kern w:val="3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36"/>
                <w:sz w:val="18"/>
                <w:szCs w:val="18"/>
              </w:rPr>
              <w:t>5</w:t>
            </w:r>
          </w:p>
        </w:tc>
        <w:tc>
          <w:tcPr>
            <w:tcW w:w="815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kern w:val="36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消防电梯</w:t>
            </w:r>
          </w:p>
        </w:tc>
        <w:tc>
          <w:tcPr>
            <w:tcW w:w="1956" w:type="dxa"/>
            <w:vAlign w:val="center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245110</wp:posOffset>
                  </wp:positionH>
                  <wp:positionV relativeFrom="paragraph">
                    <wp:posOffset>12065</wp:posOffset>
                  </wp:positionV>
                  <wp:extent cx="687705" cy="681355"/>
                  <wp:effectExtent l="0" t="0" r="0" b="4445"/>
                  <wp:wrapNone/>
                  <wp:docPr id="31" name="图片 24" descr="图片包含 图标&#10;&#10;描述已自动生成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24" descr="图片包含 图标&#10;&#10;描述已自动生成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778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kern w:val="36"/>
                <w:sz w:val="18"/>
                <w:szCs w:val="18"/>
              </w:rPr>
            </w:pPr>
          </w:p>
        </w:tc>
        <w:tc>
          <w:tcPr>
            <w:tcW w:w="1502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kern w:val="36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80×80mm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100×100mm</w:t>
            </w:r>
          </w:p>
        </w:tc>
        <w:tc>
          <w:tcPr>
            <w:tcW w:w="673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kern w:val="36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36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设置方式可采用附着式</w:t>
            </w:r>
          </w:p>
        </w:tc>
        <w:tc>
          <w:tcPr>
            <w:tcW w:w="197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36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消防电梯首层设置标识即可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456" w:type="dxa"/>
          </w:tcPr>
          <w:p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kern w:val="3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36"/>
                <w:sz w:val="18"/>
                <w:szCs w:val="18"/>
              </w:rPr>
              <w:t>6</w:t>
            </w:r>
          </w:p>
        </w:tc>
        <w:tc>
          <w:tcPr>
            <w:tcW w:w="815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kern w:val="36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安全疏散路线图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kern w:val="36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18"/>
                <w:szCs w:val="18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83185</wp:posOffset>
                  </wp:positionV>
                  <wp:extent cx="958215" cy="767080"/>
                  <wp:effectExtent l="0" t="0" r="0" b="0"/>
                  <wp:wrapNone/>
                  <wp:docPr id="32" name="图片 23" descr="图示&#10;&#10;中度可信度描述已自动生成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23" descr="图示&#10;&#10;中度可信度描述已自动生成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434" cy="848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kern w:val="36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400×300mm</w:t>
            </w:r>
          </w:p>
        </w:tc>
        <w:tc>
          <w:tcPr>
            <w:tcW w:w="673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kern w:val="36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36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设置方式可采用附着式</w:t>
            </w:r>
          </w:p>
        </w:tc>
        <w:tc>
          <w:tcPr>
            <w:tcW w:w="197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36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人员密集场所的楼层以及宾馆、饭店的客房、商场、医院病房和公共娱乐场所的包房等公共场所、集体宿舍的房间内设置安全疏散路线图，标明疏散路线、安全出口、人员所在的当前位置等内容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456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kern w:val="36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15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57785</wp:posOffset>
                  </wp:positionV>
                  <wp:extent cx="1104900" cy="701040"/>
                  <wp:effectExtent l="0" t="0" r="0" b="3810"/>
                  <wp:wrapNone/>
                  <wp:docPr id="35" name="图片 22" descr="卡通画&#10;&#10;中度可信度描述已自动生成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22" descr="卡通画&#10;&#10;中度可信度描述已自动生成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898" cy="701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73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97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456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kern w:val="36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15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水泵接合器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25400</wp:posOffset>
                  </wp:positionV>
                  <wp:extent cx="1021080" cy="822960"/>
                  <wp:effectExtent l="0" t="0" r="7620" b="0"/>
                  <wp:wrapNone/>
                  <wp:docPr id="36" name="图片 21" descr="文字图案&#10;&#10;中度可信度描述已自动生成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21" descr="文字图案&#10;&#10;中度可信度描述已自动生成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429" cy="813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400×300mm</w:t>
            </w:r>
          </w:p>
        </w:tc>
        <w:tc>
          <w:tcPr>
            <w:tcW w:w="673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设置方式可采用柱式</w:t>
            </w:r>
          </w:p>
        </w:tc>
        <w:tc>
          <w:tcPr>
            <w:tcW w:w="197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456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kern w:val="36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15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消防水池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146685</wp:posOffset>
                  </wp:positionV>
                  <wp:extent cx="1104900" cy="548640"/>
                  <wp:effectExtent l="0" t="0" r="0" b="3810"/>
                  <wp:wrapNone/>
                  <wp:docPr id="5" name="图片 20" descr="文本&#10;&#10;描述已自动生成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0" descr="文本&#10;&#10;描述已自动生成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899" cy="546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400×300mm</w:t>
            </w:r>
          </w:p>
        </w:tc>
        <w:tc>
          <w:tcPr>
            <w:tcW w:w="673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设置方式可采用喷涂或附着式</w:t>
            </w:r>
          </w:p>
        </w:tc>
        <w:tc>
          <w:tcPr>
            <w:tcW w:w="197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可设置在水池外侧墙壁，应注明容积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456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kern w:val="36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5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报警阀</w:t>
            </w:r>
          </w:p>
        </w:tc>
        <w:tc>
          <w:tcPr>
            <w:tcW w:w="1956" w:type="dxa"/>
            <w:vAlign w:val="center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174625</wp:posOffset>
                  </wp:positionV>
                  <wp:extent cx="1104900" cy="548640"/>
                  <wp:effectExtent l="0" t="0" r="0" b="3810"/>
                  <wp:wrapNone/>
                  <wp:docPr id="6" name="图片 19" descr="文本&#10;&#10;描述已自动生成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9" descr="文本&#10;&#10;描述已自动生成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899" cy="548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8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300×150mm</w:t>
            </w:r>
          </w:p>
        </w:tc>
        <w:tc>
          <w:tcPr>
            <w:tcW w:w="673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设置方式可采用喷涂、附着式或悬挂式</w:t>
            </w:r>
          </w:p>
        </w:tc>
        <w:tc>
          <w:tcPr>
            <w:tcW w:w="197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可设置在湿式报警阀处管网上方，应注明供水区域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456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kern w:val="36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15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电脑无线网卡（消防平台使用）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5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 xml:space="preserve"> 接口：USB</w:t>
            </w:r>
            <w:r>
              <w:rPr>
                <w:rFonts w:hint="eastAsia" w:ascii="等线" w:hAnsi="等线" w:eastAsia="等线" w:cs="Times New Roman"/>
                <w:color w:val="00000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类型：双频网卡</w:t>
            </w:r>
            <w:r>
              <w:rPr>
                <w:rFonts w:hint="eastAsia" w:ascii="等线" w:hAnsi="等线" w:eastAsia="等线" w:cs="Times New Roman"/>
                <w:color w:val="00000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天线：内置天线</w:t>
            </w:r>
            <w:r>
              <w:rPr>
                <w:rFonts w:hint="eastAsia" w:ascii="等线" w:hAnsi="等线" w:eastAsia="等线" w:cs="Times New Roman"/>
                <w:color w:val="00000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连接方式：无线</w:t>
            </w:r>
            <w:r>
              <w:rPr>
                <w:rFonts w:hint="eastAsia" w:ascii="等线" w:hAnsi="等线" w:eastAsia="等线" w:cs="Times New Roman"/>
                <w:color w:val="00000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 xml:space="preserve"> WiFi6-1800M  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内置天线</w:t>
            </w: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 xml:space="preserve"> 5G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双频</w:t>
            </w:r>
          </w:p>
        </w:tc>
        <w:tc>
          <w:tcPr>
            <w:tcW w:w="673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975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45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36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电脑固态硬盘（消防平台使用）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50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接口：SATA接口</w:t>
            </w: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KC600/ </w:t>
            </w: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/>
                <w:sz w:val="18"/>
                <w:szCs w:val="18"/>
              </w:rPr>
              <w:t>容量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(512G)</w:t>
            </w: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顺序写入</w:t>
            </w: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520MB/s</w:t>
            </w: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顺序读速</w:t>
            </w: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500MB/s</w:t>
            </w:r>
          </w:p>
        </w:tc>
        <w:tc>
          <w:tcPr>
            <w:tcW w:w="67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97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45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36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电脑内存条（消防平台使用）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50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DDR3 8G 1600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（</w:t>
            </w: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PC3)4个</w:t>
            </w:r>
            <w:r>
              <w:rPr>
                <w:rFonts w:hint="eastAsia" w:ascii="等线" w:hAnsi="等线" w:eastAsia="等线" w:cs="Times New Roman"/>
                <w:color w:val="00000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DDR2  2G  800MHZ（PC2)2个</w:t>
            </w:r>
          </w:p>
        </w:tc>
        <w:tc>
          <w:tcPr>
            <w:tcW w:w="67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97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45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36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火灾声光警报器</w:t>
            </w:r>
          </w:p>
        </w:tc>
        <w:tc>
          <w:tcPr>
            <w:tcW w:w="1956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29845</wp:posOffset>
                  </wp:positionV>
                  <wp:extent cx="731520" cy="723900"/>
                  <wp:effectExtent l="0" t="0" r="0" b="0"/>
                  <wp:wrapNone/>
                  <wp:docPr id="8" name="图片 18" descr="标志上写着字&#10;&#10;描述已自动生成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8" descr="标志上写着字&#10;&#10;描述已自动生成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790" cy="725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100×100mm</w:t>
            </w:r>
          </w:p>
        </w:tc>
        <w:tc>
          <w:tcPr>
            <w:tcW w:w="67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设置方式可采用附着式</w:t>
            </w:r>
          </w:p>
        </w:tc>
        <w:tc>
          <w:tcPr>
            <w:tcW w:w="197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火灾声光警报器标识应全覆盖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45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36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火灾手动报警按钮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8890</wp:posOffset>
                  </wp:positionV>
                  <wp:extent cx="914400" cy="822960"/>
                  <wp:effectExtent l="0" t="0" r="0" b="0"/>
                  <wp:wrapNone/>
                  <wp:docPr id="9" name="图片 17" descr="文本&#10;&#10;描述已自动生成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7" descr="文本&#10;&#10;描述已自动生成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275" cy="1064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100×100mm</w:t>
            </w:r>
          </w:p>
        </w:tc>
        <w:tc>
          <w:tcPr>
            <w:tcW w:w="67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设置方式可采用附着式</w:t>
            </w:r>
          </w:p>
        </w:tc>
        <w:tc>
          <w:tcPr>
            <w:tcW w:w="197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火灾手动报警按钮标识应全覆盖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45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36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1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末端试水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30480</wp:posOffset>
                  </wp:positionV>
                  <wp:extent cx="1059180" cy="541020"/>
                  <wp:effectExtent l="0" t="0" r="7620" b="0"/>
                  <wp:wrapNone/>
                  <wp:docPr id="10" name="图片 16" descr="文本&#10;&#10;低可信度描述已自动生成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6" descr="文本&#10;&#10;低可信度描述已自动生成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130" cy="535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250×150mm</w:t>
            </w:r>
          </w:p>
        </w:tc>
        <w:tc>
          <w:tcPr>
            <w:tcW w:w="67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设置方式可采用附着式</w:t>
            </w:r>
          </w:p>
        </w:tc>
        <w:tc>
          <w:tcPr>
            <w:tcW w:w="197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应全覆盖设置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456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kern w:val="36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15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常闭式防火门</w:t>
            </w:r>
          </w:p>
        </w:tc>
        <w:tc>
          <w:tcPr>
            <w:tcW w:w="1956" w:type="dxa"/>
            <w:vAlign w:val="center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83820</wp:posOffset>
                  </wp:positionV>
                  <wp:extent cx="1066800" cy="441960"/>
                  <wp:effectExtent l="0" t="0" r="0" b="0"/>
                  <wp:wrapNone/>
                  <wp:docPr id="13" name="图片 15" descr="文本&#10;&#10;描述已自动生成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5" descr="文本&#10;&#10;描述已自动生成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232" cy="448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8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350×140mm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300×120mm</w:t>
            </w:r>
          </w:p>
        </w:tc>
        <w:tc>
          <w:tcPr>
            <w:tcW w:w="673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设置方式可采用附着式</w:t>
            </w:r>
          </w:p>
        </w:tc>
        <w:tc>
          <w:tcPr>
            <w:tcW w:w="1975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常闭式防火门标识应全覆盖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456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kern w:val="36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15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管道、阀门常开</w:t>
            </w:r>
          </w:p>
        </w:tc>
        <w:tc>
          <w:tcPr>
            <w:tcW w:w="1956" w:type="dxa"/>
            <w:vAlign w:val="center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26670</wp:posOffset>
                  </wp:positionV>
                  <wp:extent cx="584200" cy="854075"/>
                  <wp:effectExtent l="0" t="0" r="6350" b="0"/>
                  <wp:wrapNone/>
                  <wp:docPr id="15" name="图片 14" descr="标志上写着字&#10;&#10;描述已自动生成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4" descr="标志上写着字&#10;&#10;描述已自动生成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420" cy="1142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8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100×200mm</w:t>
            </w:r>
          </w:p>
        </w:tc>
        <w:tc>
          <w:tcPr>
            <w:tcW w:w="673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设置方式可采用悬挂式</w:t>
            </w:r>
          </w:p>
        </w:tc>
        <w:tc>
          <w:tcPr>
            <w:tcW w:w="1975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管道、阀门常开标识应全覆盖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45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36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1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管道、阀门常闭</w:t>
            </w:r>
          </w:p>
        </w:tc>
        <w:tc>
          <w:tcPr>
            <w:tcW w:w="1956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18415</wp:posOffset>
                  </wp:positionV>
                  <wp:extent cx="568960" cy="961390"/>
                  <wp:effectExtent l="0" t="0" r="2540" b="0"/>
                  <wp:wrapNone/>
                  <wp:docPr id="16" name="图片 13" descr="图片包含 游戏机, 画, 停止, 标志&#10;&#10;描述已自动生成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3" descr="图片包含 游戏机, 画, 停止, 标志&#10;&#10;描述已自动生成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420" cy="1152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100×200mm</w:t>
            </w:r>
          </w:p>
        </w:tc>
        <w:tc>
          <w:tcPr>
            <w:tcW w:w="67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设置方式可采用悬挂式</w:t>
            </w:r>
          </w:p>
        </w:tc>
        <w:tc>
          <w:tcPr>
            <w:tcW w:w="197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管道、阀门常闭标识应全覆盖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45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36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5" w:type="dxa"/>
            <w:vMerge w:val="restart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禁止占用消防车通道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18415</wp:posOffset>
                  </wp:positionV>
                  <wp:extent cx="593725" cy="740410"/>
                  <wp:effectExtent l="0" t="0" r="0" b="2540"/>
                  <wp:wrapNone/>
                  <wp:docPr id="17" name="图片 12" descr="背景图案&#10;&#10;中度可信度描述已自动生成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2" descr="背景图案&#10;&#10;中度可信度描述已自动生成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760" cy="1006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2000×1500mm</w:t>
            </w:r>
          </w:p>
        </w:tc>
        <w:tc>
          <w:tcPr>
            <w:tcW w:w="67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设置方式可采用喷涂式</w:t>
            </w:r>
          </w:p>
        </w:tc>
        <w:tc>
          <w:tcPr>
            <w:tcW w:w="197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应设置在单位消防车道出入口路面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45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36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15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22860</wp:posOffset>
                  </wp:positionV>
                  <wp:extent cx="990600" cy="784860"/>
                  <wp:effectExtent l="0" t="0" r="0" b="0"/>
                  <wp:wrapNone/>
                  <wp:docPr id="18" name="图片 11" descr="蓝色的标志&#10;&#10;描述已自动生成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1" descr="蓝色的标志&#10;&#10;描述已自动生成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314" cy="777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1000×600mm</w:t>
            </w:r>
          </w:p>
        </w:tc>
        <w:tc>
          <w:tcPr>
            <w:tcW w:w="67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设置方式可采用柱式</w:t>
            </w:r>
          </w:p>
        </w:tc>
        <w:tc>
          <w:tcPr>
            <w:tcW w:w="197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警示牌应设置在通道两侧，底边离地面高度不低于</w:t>
            </w: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1.6m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45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36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1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禁止占用消防登高作业场地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-69850</wp:posOffset>
                  </wp:positionV>
                  <wp:extent cx="698500" cy="868680"/>
                  <wp:effectExtent l="0" t="0" r="0" b="7620"/>
                  <wp:wrapNone/>
                  <wp:docPr id="19" name="图片 10" descr="QR 代码&#10;&#10;低可信度描述已自动生成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0" descr="QR 代码&#10;&#10;低可信度描述已自动生成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420" cy="1073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450×600mm</w:t>
            </w:r>
          </w:p>
        </w:tc>
        <w:tc>
          <w:tcPr>
            <w:tcW w:w="67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设置方式可采用附着式或柱式</w:t>
            </w:r>
          </w:p>
        </w:tc>
        <w:tc>
          <w:tcPr>
            <w:tcW w:w="197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应设置在消防登高作业场地旁醒目处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45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36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1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禁止锁闭安全出口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36195</wp:posOffset>
                  </wp:positionV>
                  <wp:extent cx="736600" cy="875030"/>
                  <wp:effectExtent l="0" t="0" r="0" b="1270"/>
                  <wp:wrapNone/>
                  <wp:docPr id="20" name="图片 9" descr="徽标&#10;&#10;描述已自动生成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9" descr="徽标&#10;&#10;描述已自动生成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057" cy="1332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450×600mm</w:t>
            </w:r>
          </w:p>
        </w:tc>
        <w:tc>
          <w:tcPr>
            <w:tcW w:w="67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设置方式可采用附着式</w:t>
            </w:r>
          </w:p>
        </w:tc>
        <w:tc>
          <w:tcPr>
            <w:tcW w:w="197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应设置在安全出口处，可与各楼层封闭</w:t>
            </w: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/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防烟楼梯间处常闭式防火门标识并列附着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456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kern w:val="36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Times New Roman" w:hAnsi="Times New Roman" w:eastAsia="等线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5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禁止堵塞疏散通道</w:t>
            </w:r>
          </w:p>
        </w:tc>
        <w:tc>
          <w:tcPr>
            <w:tcW w:w="1956" w:type="dxa"/>
            <w:vAlign w:val="center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45085</wp:posOffset>
                  </wp:positionV>
                  <wp:extent cx="599440" cy="881380"/>
                  <wp:effectExtent l="0" t="0" r="0" b="0"/>
                  <wp:wrapNone/>
                  <wp:docPr id="21" name="图片 8" descr="文本&#10;&#10;描述已自动生成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8" descr="文本&#10;&#10;描述已自动生成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436" cy="1317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8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450×600mm</w:t>
            </w:r>
          </w:p>
        </w:tc>
        <w:tc>
          <w:tcPr>
            <w:tcW w:w="67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设置方式可采用附着式</w:t>
            </w:r>
          </w:p>
        </w:tc>
        <w:tc>
          <w:tcPr>
            <w:tcW w:w="197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应设置在建筑内部疏散通道两侧墙壁上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456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kern w:val="36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Times New Roman" w:hAnsi="Times New Roman" w:eastAsia="等线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5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禁止吸烟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35560</wp:posOffset>
                  </wp:positionV>
                  <wp:extent cx="591820" cy="799465"/>
                  <wp:effectExtent l="0" t="0" r="0" b="635"/>
                  <wp:wrapNone/>
                  <wp:docPr id="22" name="图片 7" descr="徽标, 公司名称&#10;&#10;描述已自动生成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7" descr="徽标, 公司名称&#10;&#10;描述已自动生成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083" cy="1327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450×600mm</w:t>
            </w:r>
          </w:p>
        </w:tc>
        <w:tc>
          <w:tcPr>
            <w:tcW w:w="67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设置方式可采用附着式、喷涂式或柱式</w:t>
            </w:r>
          </w:p>
        </w:tc>
        <w:tc>
          <w:tcPr>
            <w:tcW w:w="197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宾馆、饭店、商场、公共娱乐场所、医院、图书馆、档案馆（室）和其他公共场所有明确禁止吸烟规定的应设置标识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456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kern w:val="36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15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禁止烟火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129540</wp:posOffset>
                  </wp:positionV>
                  <wp:extent cx="488950" cy="667385"/>
                  <wp:effectExtent l="0" t="0" r="6350" b="0"/>
                  <wp:wrapNone/>
                  <wp:docPr id="23" name="图片 6" descr="徽标, 公司名称&#10;&#10;描述已自动生成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6" descr="徽标, 公司名称&#10;&#10;描述已自动生成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949" cy="1346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450×600mm</w:t>
            </w:r>
          </w:p>
        </w:tc>
        <w:tc>
          <w:tcPr>
            <w:tcW w:w="67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设置方式可采用附着式、喷涂式或柱式</w:t>
            </w:r>
          </w:p>
        </w:tc>
        <w:tc>
          <w:tcPr>
            <w:tcW w:w="197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具有甲、乙、丙类火灾危险的生产厂区、厂房、储罐、堆场等部位及入口处应设置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456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kern w:val="36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15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禁止放易燃物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129540</wp:posOffset>
                  </wp:positionV>
                  <wp:extent cx="549910" cy="735965"/>
                  <wp:effectExtent l="0" t="0" r="2540" b="0"/>
                  <wp:wrapNone/>
                  <wp:docPr id="24" name="图片 5" descr="徽标&#10;&#10;中度可信度描述已自动生成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5" descr="徽标&#10;&#10;中度可信度描述已自动生成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483" cy="1344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450×600mm</w:t>
            </w:r>
          </w:p>
        </w:tc>
        <w:tc>
          <w:tcPr>
            <w:tcW w:w="67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设置方式可采用附着式、喷涂式或柱式</w:t>
            </w:r>
          </w:p>
        </w:tc>
        <w:tc>
          <w:tcPr>
            <w:tcW w:w="197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应设置在禁止存放易燃物的区域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45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36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1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禁止燃放烟花</w:t>
            </w:r>
          </w:p>
        </w:tc>
        <w:tc>
          <w:tcPr>
            <w:tcW w:w="1956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21590</wp:posOffset>
                  </wp:positionV>
                  <wp:extent cx="645160" cy="938530"/>
                  <wp:effectExtent l="0" t="0" r="2540" b="0"/>
                  <wp:wrapNone/>
                  <wp:docPr id="26" name="图片 4" descr="文本&#10;&#10;描述已自动生成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4" descr="文本&#10;&#10;描述已自动生成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896" cy="1322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450×600mm</w:t>
            </w:r>
          </w:p>
        </w:tc>
        <w:tc>
          <w:tcPr>
            <w:tcW w:w="67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设置方式可采用附着式、喷涂式或柱式</w:t>
            </w:r>
          </w:p>
        </w:tc>
        <w:tc>
          <w:tcPr>
            <w:tcW w:w="197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具有甲、乙、丙类火灾危险的生产厂区、厂房、储罐、堆场等部位及入口处应设置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45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36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1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防火卷帘下禁放物品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38100</wp:posOffset>
                  </wp:positionV>
                  <wp:extent cx="761365" cy="824865"/>
                  <wp:effectExtent l="0" t="0" r="635" b="0"/>
                  <wp:wrapNone/>
                  <wp:docPr id="28" name="图片 3" descr="文本&#10;&#10;描述已自动生成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3" descr="文本&#10;&#10;描述已自动生成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534" cy="1088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80×80mm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200×200mm</w:t>
            </w:r>
          </w:p>
        </w:tc>
        <w:tc>
          <w:tcPr>
            <w:tcW w:w="67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设置方式可采用附着式</w:t>
            </w:r>
          </w:p>
        </w:tc>
        <w:tc>
          <w:tcPr>
            <w:tcW w:w="197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可设置在防火卷帘控制面旁，应全覆盖设置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45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36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3</w:t>
            </w:r>
            <w:r>
              <w:rPr>
                <w:rFonts w:hint="eastAsia" w:ascii="Times New Roman" w:hAnsi="Times New Roman" w:eastAsia="等线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发生火灾时禁止乘电梯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70485</wp:posOffset>
                  </wp:positionV>
                  <wp:extent cx="896620" cy="1076960"/>
                  <wp:effectExtent l="0" t="0" r="0" b="8890"/>
                  <wp:wrapNone/>
                  <wp:docPr id="29" name="图片 2" descr="标志上写着字&#10;&#10;描述已自动生成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" descr="标志上写着字&#10;&#10;描述已自动生成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830" cy="144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450×600mm</w:t>
            </w:r>
          </w:p>
        </w:tc>
        <w:tc>
          <w:tcPr>
            <w:tcW w:w="67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设置方式可采用附着式</w:t>
            </w:r>
          </w:p>
        </w:tc>
        <w:tc>
          <w:tcPr>
            <w:tcW w:w="197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在客梯、货运电梯外部设置，应全覆盖设置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45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36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3</w:t>
            </w:r>
            <w:r>
              <w:rPr>
                <w:rFonts w:hint="eastAsia" w:ascii="Times New Roman" w:hAnsi="Times New Roman" w:eastAsia="等线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禁止占用消防车回车场</w:t>
            </w:r>
          </w:p>
        </w:tc>
        <w:tc>
          <w:tcPr>
            <w:tcW w:w="1956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-66040</wp:posOffset>
                  </wp:positionV>
                  <wp:extent cx="1066800" cy="518160"/>
                  <wp:effectExtent l="0" t="0" r="0" b="0"/>
                  <wp:wrapNone/>
                  <wp:docPr id="30" name="图片 1" descr="文本&#10;&#10;描述已自动生成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1" descr="文本&#10;&#10;描述已自动生成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193" cy="516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1000×650mm</w:t>
            </w:r>
          </w:p>
        </w:tc>
        <w:tc>
          <w:tcPr>
            <w:tcW w:w="67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设置方式可采用柱式</w:t>
            </w:r>
          </w:p>
        </w:tc>
        <w:tc>
          <w:tcPr>
            <w:tcW w:w="197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尽头式消防车道应设置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xY2JkMjFkODI3NDhlM2JiYTJkYTk2ZGI5Yzc4MzcifQ=="/>
    <w:docVar w:name="KSO_WPS_MARK_KEY" w:val="d82cd16b-ce7b-43b7-b3d3-4d72b2678a12"/>
  </w:docVars>
  <w:rsids>
    <w:rsidRoot w:val="00367576"/>
    <w:rsid w:val="00017EBA"/>
    <w:rsid w:val="0002635F"/>
    <w:rsid w:val="00053E37"/>
    <w:rsid w:val="00076506"/>
    <w:rsid w:val="000A2340"/>
    <w:rsid w:val="000A3E04"/>
    <w:rsid w:val="000C0F30"/>
    <w:rsid w:val="000F674D"/>
    <w:rsid w:val="0013477F"/>
    <w:rsid w:val="00155C24"/>
    <w:rsid w:val="00156AEB"/>
    <w:rsid w:val="00165054"/>
    <w:rsid w:val="0019109A"/>
    <w:rsid w:val="002415A3"/>
    <w:rsid w:val="002518C4"/>
    <w:rsid w:val="00286740"/>
    <w:rsid w:val="002C0EB1"/>
    <w:rsid w:val="002F53E4"/>
    <w:rsid w:val="00321D97"/>
    <w:rsid w:val="00321F11"/>
    <w:rsid w:val="003511D9"/>
    <w:rsid w:val="00367576"/>
    <w:rsid w:val="003770A5"/>
    <w:rsid w:val="003A1489"/>
    <w:rsid w:val="003B7D8F"/>
    <w:rsid w:val="00435500"/>
    <w:rsid w:val="00447191"/>
    <w:rsid w:val="004D27C5"/>
    <w:rsid w:val="004E1093"/>
    <w:rsid w:val="00502BAE"/>
    <w:rsid w:val="00646D2A"/>
    <w:rsid w:val="00665B67"/>
    <w:rsid w:val="0067661F"/>
    <w:rsid w:val="00694F12"/>
    <w:rsid w:val="006A0955"/>
    <w:rsid w:val="006F61A4"/>
    <w:rsid w:val="007000D8"/>
    <w:rsid w:val="00703A21"/>
    <w:rsid w:val="00732AB5"/>
    <w:rsid w:val="00736260"/>
    <w:rsid w:val="00737479"/>
    <w:rsid w:val="007648DE"/>
    <w:rsid w:val="007711B4"/>
    <w:rsid w:val="00784A1F"/>
    <w:rsid w:val="007B3A03"/>
    <w:rsid w:val="007C6E7D"/>
    <w:rsid w:val="007D1C84"/>
    <w:rsid w:val="008210FC"/>
    <w:rsid w:val="008550B6"/>
    <w:rsid w:val="008601FC"/>
    <w:rsid w:val="008817B5"/>
    <w:rsid w:val="008900B3"/>
    <w:rsid w:val="00893157"/>
    <w:rsid w:val="008B1E69"/>
    <w:rsid w:val="008C104A"/>
    <w:rsid w:val="008E62D7"/>
    <w:rsid w:val="0090421F"/>
    <w:rsid w:val="009311D5"/>
    <w:rsid w:val="009568E3"/>
    <w:rsid w:val="009B4A33"/>
    <w:rsid w:val="009C3B4B"/>
    <w:rsid w:val="009D64B1"/>
    <w:rsid w:val="00A40220"/>
    <w:rsid w:val="00A4092C"/>
    <w:rsid w:val="00A702C6"/>
    <w:rsid w:val="00AA2C51"/>
    <w:rsid w:val="00AB04CF"/>
    <w:rsid w:val="00BD0B46"/>
    <w:rsid w:val="00C05FFD"/>
    <w:rsid w:val="00C250A0"/>
    <w:rsid w:val="00C620B4"/>
    <w:rsid w:val="00CB1C63"/>
    <w:rsid w:val="00CE4119"/>
    <w:rsid w:val="00D0691E"/>
    <w:rsid w:val="00D43F78"/>
    <w:rsid w:val="00D51E5A"/>
    <w:rsid w:val="00D75C06"/>
    <w:rsid w:val="00DB41A9"/>
    <w:rsid w:val="00DB45C2"/>
    <w:rsid w:val="00DE0778"/>
    <w:rsid w:val="00DF78C6"/>
    <w:rsid w:val="00E356B7"/>
    <w:rsid w:val="00E66AEC"/>
    <w:rsid w:val="00E70A1E"/>
    <w:rsid w:val="00E915D4"/>
    <w:rsid w:val="00EC0DDC"/>
    <w:rsid w:val="00ED41A6"/>
    <w:rsid w:val="00F2601A"/>
    <w:rsid w:val="00F33BFE"/>
    <w:rsid w:val="00F82142"/>
    <w:rsid w:val="00FB126D"/>
    <w:rsid w:val="03E0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页眉 字符"/>
    <w:basedOn w:val="8"/>
    <w:link w:val="4"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uiPriority w:val="99"/>
    <w:rPr>
      <w:sz w:val="18"/>
      <w:szCs w:val="18"/>
    </w:rPr>
  </w:style>
  <w:style w:type="character" w:customStyle="1" w:styleId="12">
    <w:name w:val="标题 1 字符"/>
    <w:basedOn w:val="8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3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4">
    <w:name w:val="bumpedfont15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2" Type="http://schemas.openxmlformats.org/officeDocument/2006/relationships/fontTable" Target="fontTable.xml"/><Relationship Id="rId31" Type="http://schemas.openxmlformats.org/officeDocument/2006/relationships/image" Target="media/image28.jpeg"/><Relationship Id="rId30" Type="http://schemas.openxmlformats.org/officeDocument/2006/relationships/image" Target="media/image27.jpeg"/><Relationship Id="rId3" Type="http://schemas.openxmlformats.org/officeDocument/2006/relationships/theme" Target="theme/theme1.xml"/><Relationship Id="rId29" Type="http://schemas.openxmlformats.org/officeDocument/2006/relationships/image" Target="media/image26.jpeg"/><Relationship Id="rId28" Type="http://schemas.openxmlformats.org/officeDocument/2006/relationships/image" Target="media/image25.jpeg"/><Relationship Id="rId27" Type="http://schemas.openxmlformats.org/officeDocument/2006/relationships/image" Target="media/image24.jpeg"/><Relationship Id="rId26" Type="http://schemas.openxmlformats.org/officeDocument/2006/relationships/image" Target="media/image23.jpeg"/><Relationship Id="rId25" Type="http://schemas.openxmlformats.org/officeDocument/2006/relationships/image" Target="media/image22.jpeg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1978</Words>
  <Characters>2383</Characters>
  <Lines>19</Lines>
  <Paragraphs>5</Paragraphs>
  <TotalTime>513</TotalTime>
  <ScaleCrop>false</ScaleCrop>
  <LinksUpToDate>false</LinksUpToDate>
  <CharactersWithSpaces>2422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2021-12-20T07:36:00Z</dcterms:created>
  <dc:creator>许 更亮</dc:creator>
  <cp:lastModifiedBy>HP</cp:lastModifiedBy>
  <dcterms:modified xsi:type="dcterms:W3CDTF">2024-09-05T06:40:55Z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1EDAF1785B2146A7909E9540DB5F7DB8</vt:lpwstr>
  </property>
</Properties>
</file>